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69C" w:rsidRPr="00E4569C" w:rsidRDefault="00E4569C" w:rsidP="00F558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E4569C">
        <w:rPr>
          <w:rFonts w:ascii="Times New Roman" w:hAnsi="Times New Roman" w:cs="Times New Roman"/>
          <w:sz w:val="24"/>
          <w:szCs w:val="24"/>
        </w:rPr>
        <w:t>For public participation click the link below to join the ZOOM WEBINAR LINK:</w:t>
      </w:r>
      <w:r w:rsidRPr="00E4569C">
        <w:rPr>
          <w:rFonts w:ascii="Times New Roman" w:hAnsi="Times New Roman" w:cs="Times New Roman"/>
          <w:sz w:val="24"/>
          <w:szCs w:val="24"/>
        </w:rPr>
        <w:br/>
        <w:t xml:space="preserve">https://us02web.zoom.us/j/86543845863 to join the Webinar or via telephone </w:t>
      </w:r>
      <w:r w:rsidRPr="00E4569C">
        <w:rPr>
          <w:rFonts w:ascii="Times New Roman" w:hAnsi="Times New Roman" w:cs="Times New Roman"/>
          <w:sz w:val="24"/>
          <w:szCs w:val="24"/>
        </w:rPr>
        <w:br/>
        <w:t>US: +1‐253‐215‐8782 Webinar ID: 865 4384 5863</w:t>
      </w:r>
    </w:p>
    <w:p w:rsidR="00F55871" w:rsidRPr="002B20E3" w:rsidRDefault="00F55871" w:rsidP="00F558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Sample Testimony </w:t>
      </w:r>
      <w:proofErr w:type="gramStart"/>
      <w:r w:rsidRPr="002B20E3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2B20E3">
        <w:rPr>
          <w:rFonts w:ascii="Times New Roman" w:hAnsi="Times New Roman" w:cs="Times New Roman"/>
          <w:b/>
          <w:sz w:val="24"/>
          <w:szCs w:val="24"/>
        </w:rPr>
        <w:t xml:space="preserve"> Non-Acequia Members or Leaders Who Want to Support SB 46:</w:t>
      </w:r>
    </w:p>
    <w:p w:rsidR="00F55871" w:rsidRDefault="00F55871" w:rsidP="00F55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958">
        <w:rPr>
          <w:rFonts w:ascii="Times New Roman" w:hAnsi="Times New Roman" w:cs="Times New Roman"/>
          <w:sz w:val="24"/>
          <w:szCs w:val="24"/>
        </w:rPr>
        <w:t xml:space="preserve">Good morning, Madame Chair (or Chair Woman </w:t>
      </w:r>
      <w:proofErr w:type="spellStart"/>
      <w:r w:rsidRPr="006B7958">
        <w:rPr>
          <w:rFonts w:ascii="Times New Roman" w:hAnsi="Times New Roman" w:cs="Times New Roman"/>
          <w:sz w:val="24"/>
          <w:szCs w:val="24"/>
        </w:rPr>
        <w:t>Stefanics</w:t>
      </w:r>
      <w:proofErr w:type="spellEnd"/>
      <w:r w:rsidRPr="006B7958">
        <w:rPr>
          <w:rFonts w:ascii="Times New Roman" w:hAnsi="Times New Roman" w:cs="Times New Roman"/>
          <w:sz w:val="24"/>
          <w:szCs w:val="24"/>
        </w:rPr>
        <w:t>) and members of the Committee. My name is [your name] and I am with [</w:t>
      </w:r>
      <w:r>
        <w:rPr>
          <w:rFonts w:ascii="Times New Roman" w:hAnsi="Times New Roman" w:cs="Times New Roman"/>
          <w:sz w:val="24"/>
          <w:szCs w:val="24"/>
        </w:rPr>
        <w:t>organization</w:t>
      </w:r>
      <w:r w:rsidRPr="006B7958">
        <w:rPr>
          <w:rFonts w:ascii="Times New Roman" w:hAnsi="Times New Roman" w:cs="Times New Roman"/>
          <w:sz w:val="24"/>
          <w:szCs w:val="24"/>
        </w:rPr>
        <w:t>]. I am a [farmer/irrigator</w:t>
      </w:r>
      <w:r>
        <w:rPr>
          <w:rFonts w:ascii="Times New Roman" w:hAnsi="Times New Roman" w:cs="Times New Roman"/>
          <w:sz w:val="24"/>
          <w:szCs w:val="24"/>
        </w:rPr>
        <w:t>; supporter of acequias and their valuable contributions to our state</w:t>
      </w:r>
      <w:r w:rsidRPr="006B7958">
        <w:rPr>
          <w:rFonts w:ascii="Times New Roman" w:hAnsi="Times New Roman" w:cs="Times New Roman"/>
          <w:sz w:val="24"/>
          <w:szCs w:val="24"/>
        </w:rPr>
        <w:t>].</w:t>
      </w:r>
    </w:p>
    <w:p w:rsidR="00E4569C" w:rsidRDefault="00E4569C" w:rsidP="00E456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569C" w:rsidRPr="00E4569C" w:rsidRDefault="00F55871" w:rsidP="00E456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heard from the bill sponsor today, along with expert testimony, that </w:t>
      </w:r>
      <w:r w:rsidRPr="00E4569C">
        <w:rPr>
          <w:rFonts w:ascii="Times New Roman" w:hAnsi="Times New Roman" w:cs="Times New Roman"/>
          <w:sz w:val="24"/>
          <w:szCs w:val="24"/>
          <w:u w:val="single"/>
        </w:rPr>
        <w:t>there currently is an unmet need of around $400,000 for vital legal and technical assistance to acequias</w:t>
      </w:r>
      <w:r>
        <w:rPr>
          <w:rFonts w:ascii="Times New Roman" w:hAnsi="Times New Roman" w:cs="Times New Roman"/>
          <w:sz w:val="24"/>
          <w:szCs w:val="24"/>
        </w:rPr>
        <w:t xml:space="preserve"> so that they have equitable access to such resources for highly complex water right settlement agreement negotiations and for the even more complex implementation of finalized settlement agreements. The </w:t>
      </w:r>
      <w:r w:rsidRPr="00E4569C">
        <w:rPr>
          <w:rFonts w:ascii="Times New Roman" w:hAnsi="Times New Roman" w:cs="Times New Roman"/>
          <w:sz w:val="24"/>
          <w:szCs w:val="24"/>
          <w:u w:val="single"/>
        </w:rPr>
        <w:t xml:space="preserve">state must </w:t>
      </w:r>
      <w:proofErr w:type="gramStart"/>
      <w:r w:rsidRPr="00E4569C">
        <w:rPr>
          <w:rFonts w:ascii="Times New Roman" w:hAnsi="Times New Roman" w:cs="Times New Roman"/>
          <w:sz w:val="24"/>
          <w:szCs w:val="24"/>
          <w:u w:val="single"/>
        </w:rPr>
        <w:t>take action</w:t>
      </w:r>
      <w:proofErr w:type="gramEnd"/>
      <w:r w:rsidRPr="00E4569C">
        <w:rPr>
          <w:rFonts w:ascii="Times New Roman" w:hAnsi="Times New Roman" w:cs="Times New Roman"/>
          <w:sz w:val="24"/>
          <w:szCs w:val="24"/>
          <w:u w:val="single"/>
        </w:rPr>
        <w:t xml:space="preserve"> to increase the annual recurring appropriation to the ACDF to ensure equitable access for acequias</w:t>
      </w:r>
      <w:r>
        <w:rPr>
          <w:rFonts w:ascii="Times New Roman" w:hAnsi="Times New Roman" w:cs="Times New Roman"/>
          <w:sz w:val="24"/>
          <w:szCs w:val="24"/>
        </w:rPr>
        <w:t xml:space="preserve"> to legal and technical assistance.</w:t>
      </w:r>
    </w:p>
    <w:p w:rsidR="00E4569C" w:rsidRPr="00E4569C" w:rsidRDefault="00E4569C" w:rsidP="00E456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5871" w:rsidRDefault="00F55871" w:rsidP="00F55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69C">
        <w:rPr>
          <w:rFonts w:ascii="Times New Roman" w:hAnsi="Times New Roman" w:cs="Times New Roman"/>
          <w:sz w:val="24"/>
          <w:szCs w:val="24"/>
          <w:u w:val="single"/>
        </w:rPr>
        <w:t>I support SB 46 because providing acequias with equitable access to legal and technical assistance benefits our state in many ways</w:t>
      </w:r>
      <w:r>
        <w:rPr>
          <w:rFonts w:ascii="Times New Roman" w:hAnsi="Times New Roman" w:cs="Times New Roman"/>
          <w:sz w:val="24"/>
          <w:szCs w:val="24"/>
        </w:rPr>
        <w:t>: it helps move adjudications forward toward completion – which we need to happen in order to engage in meaningful water management – and it helps ensure acequia compliance with highly complex settlement agreements. Water sharing and water conservation are also advanced through settlement agreements and settlement implementation and</w:t>
      </w:r>
      <w:r>
        <w:rPr>
          <w:rFonts w:ascii="Times New Roman" w:hAnsi="Times New Roman" w:cs="Times New Roman"/>
          <w:sz w:val="24"/>
          <w:szCs w:val="24"/>
        </w:rPr>
        <w:t>, most importantly,</w:t>
      </w:r>
      <w:r>
        <w:rPr>
          <w:rFonts w:ascii="Times New Roman" w:hAnsi="Times New Roman" w:cs="Times New Roman"/>
          <w:sz w:val="24"/>
          <w:szCs w:val="24"/>
        </w:rPr>
        <w:t xml:space="preserve"> by supporting our acequias.</w:t>
      </w:r>
    </w:p>
    <w:p w:rsidR="00E4569C" w:rsidRDefault="00E4569C" w:rsidP="00E456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5871" w:rsidRDefault="00F55871" w:rsidP="00F55871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respectfully urge your support for SB 46 and your continuing support for acequias statewide. </w:t>
      </w:r>
    </w:p>
    <w:p w:rsidR="00ED381E" w:rsidRPr="00ED381E" w:rsidRDefault="00ED381E" w:rsidP="00ED381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81E">
        <w:rPr>
          <w:rFonts w:ascii="Times New Roman" w:hAnsi="Times New Roman" w:cs="Times New Roman"/>
          <w:b/>
          <w:sz w:val="24"/>
          <w:szCs w:val="24"/>
          <w:u w:val="single"/>
        </w:rPr>
        <w:t>Senate Conservation Committee Member Emails:</w:t>
      </w:r>
    </w:p>
    <w:p w:rsidR="00ED381E" w:rsidRDefault="00ED381E" w:rsidP="00ED3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81E" w:rsidRPr="00ED381E" w:rsidRDefault="00ED381E" w:rsidP="00ED3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81E">
        <w:rPr>
          <w:rFonts w:ascii="Times New Roman" w:hAnsi="Times New Roman" w:cs="Times New Roman"/>
          <w:sz w:val="24"/>
          <w:szCs w:val="24"/>
        </w:rPr>
        <w:t>Se</w:t>
      </w:r>
      <w:bookmarkStart w:id="0" w:name="_GoBack"/>
      <w:bookmarkEnd w:id="0"/>
      <w:r w:rsidRPr="00ED381E">
        <w:rPr>
          <w:rFonts w:ascii="Times New Roman" w:hAnsi="Times New Roman" w:cs="Times New Roman"/>
          <w:sz w:val="24"/>
          <w:szCs w:val="24"/>
        </w:rPr>
        <w:t xml:space="preserve">n. Elizabeth “Liz” </w:t>
      </w:r>
      <w:proofErr w:type="spellStart"/>
      <w:r w:rsidRPr="00ED381E">
        <w:rPr>
          <w:rFonts w:ascii="Times New Roman" w:hAnsi="Times New Roman" w:cs="Times New Roman"/>
          <w:sz w:val="24"/>
          <w:szCs w:val="24"/>
        </w:rPr>
        <w:t>Stefanics</w:t>
      </w:r>
      <w:proofErr w:type="spellEnd"/>
      <w:r w:rsidRPr="00ED381E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ED381E">
          <w:rPr>
            <w:rStyle w:val="Hyperlink"/>
            <w:rFonts w:ascii="Times New Roman" w:hAnsi="Times New Roman" w:cs="Times New Roman"/>
            <w:sz w:val="24"/>
            <w:szCs w:val="24"/>
          </w:rPr>
          <w:t>lstefanics@msn.com</w:t>
        </w:r>
      </w:hyperlink>
    </w:p>
    <w:p w:rsidR="00ED381E" w:rsidRPr="00ED381E" w:rsidRDefault="00ED381E" w:rsidP="00ED3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81E">
        <w:rPr>
          <w:rFonts w:ascii="Times New Roman" w:hAnsi="Times New Roman" w:cs="Times New Roman"/>
          <w:sz w:val="24"/>
          <w:szCs w:val="24"/>
        </w:rPr>
        <w:t xml:space="preserve">Sen. Antoinette Sedillo Lopez, </w:t>
      </w:r>
      <w:hyperlink r:id="rId6" w:history="1">
        <w:r w:rsidRPr="00ED381E">
          <w:rPr>
            <w:rStyle w:val="Hyperlink"/>
            <w:rFonts w:ascii="Times New Roman" w:hAnsi="Times New Roman" w:cs="Times New Roman"/>
            <w:sz w:val="24"/>
            <w:szCs w:val="24"/>
          </w:rPr>
          <w:t>a.sedillolopez@nmlegis.gov</w:t>
        </w:r>
      </w:hyperlink>
    </w:p>
    <w:p w:rsidR="00ED381E" w:rsidRPr="00ED381E" w:rsidRDefault="00ED381E" w:rsidP="00ED3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81E">
        <w:rPr>
          <w:rFonts w:ascii="Times New Roman" w:hAnsi="Times New Roman" w:cs="Times New Roman"/>
          <w:sz w:val="24"/>
          <w:szCs w:val="24"/>
        </w:rPr>
        <w:t xml:space="preserve">Sen. David M. Gallegos, </w:t>
      </w:r>
      <w:hyperlink r:id="rId7" w:history="1">
        <w:r w:rsidRPr="00ED381E">
          <w:rPr>
            <w:rStyle w:val="Hyperlink"/>
            <w:rFonts w:ascii="Times New Roman" w:hAnsi="Times New Roman" w:cs="Times New Roman"/>
            <w:sz w:val="24"/>
            <w:szCs w:val="24"/>
          </w:rPr>
          <w:t>david.rsi@hotmail.com</w:t>
        </w:r>
      </w:hyperlink>
    </w:p>
    <w:p w:rsidR="00ED381E" w:rsidRPr="00ED381E" w:rsidRDefault="00ED381E" w:rsidP="00ED3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81E">
        <w:rPr>
          <w:rFonts w:ascii="Times New Roman" w:hAnsi="Times New Roman" w:cs="Times New Roman"/>
          <w:sz w:val="24"/>
          <w:szCs w:val="24"/>
        </w:rPr>
        <w:t xml:space="preserve">Sen. Joseph Cervantes, </w:t>
      </w:r>
      <w:hyperlink r:id="rId8" w:history="1">
        <w:r w:rsidRPr="00ED381E">
          <w:rPr>
            <w:rStyle w:val="Hyperlink"/>
            <w:rFonts w:ascii="Times New Roman" w:hAnsi="Times New Roman" w:cs="Times New Roman"/>
            <w:sz w:val="24"/>
            <w:szCs w:val="24"/>
          </w:rPr>
          <w:t>joseph.cervantes@nmlegis.gov</w:t>
        </w:r>
      </w:hyperlink>
    </w:p>
    <w:p w:rsidR="00ED381E" w:rsidRPr="00ED381E" w:rsidRDefault="00ED381E" w:rsidP="00ED3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81E">
        <w:rPr>
          <w:rFonts w:ascii="Times New Roman" w:hAnsi="Times New Roman" w:cs="Times New Roman"/>
          <w:sz w:val="24"/>
          <w:szCs w:val="24"/>
        </w:rPr>
        <w:t xml:space="preserve">Sen. Carrie Hamblen, </w:t>
      </w:r>
      <w:hyperlink r:id="rId9" w:history="1">
        <w:r w:rsidRPr="00ED381E">
          <w:rPr>
            <w:rStyle w:val="Hyperlink"/>
            <w:rFonts w:ascii="Times New Roman" w:hAnsi="Times New Roman" w:cs="Times New Roman"/>
            <w:sz w:val="24"/>
            <w:szCs w:val="24"/>
          </w:rPr>
          <w:t>carrie.hamblen@nmlegis.gov</w:t>
        </w:r>
      </w:hyperlink>
    </w:p>
    <w:p w:rsidR="00ED381E" w:rsidRPr="00ED381E" w:rsidRDefault="00ED381E" w:rsidP="00ED3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81E">
        <w:rPr>
          <w:rFonts w:ascii="Times New Roman" w:hAnsi="Times New Roman" w:cs="Times New Roman"/>
          <w:sz w:val="24"/>
          <w:szCs w:val="24"/>
        </w:rPr>
        <w:t xml:space="preserve">Sen. Steven Neville, </w:t>
      </w:r>
      <w:hyperlink r:id="rId10" w:history="1">
        <w:r w:rsidRPr="00ED381E">
          <w:rPr>
            <w:rStyle w:val="Hyperlink"/>
            <w:rFonts w:ascii="Times New Roman" w:hAnsi="Times New Roman" w:cs="Times New Roman"/>
            <w:sz w:val="24"/>
            <w:szCs w:val="24"/>
          </w:rPr>
          <w:t>steven.neville@nmlegis.gov</w:t>
        </w:r>
      </w:hyperlink>
    </w:p>
    <w:p w:rsidR="00ED381E" w:rsidRPr="00ED381E" w:rsidRDefault="00ED381E" w:rsidP="00ED3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81E">
        <w:rPr>
          <w:rFonts w:ascii="Times New Roman" w:hAnsi="Times New Roman" w:cs="Times New Roman"/>
          <w:sz w:val="24"/>
          <w:szCs w:val="24"/>
        </w:rPr>
        <w:t xml:space="preserve">Sen. Harold Pope, </w:t>
      </w:r>
      <w:hyperlink r:id="rId11" w:history="1">
        <w:r w:rsidRPr="00ED381E">
          <w:rPr>
            <w:rStyle w:val="Hyperlink"/>
            <w:rFonts w:ascii="Times New Roman" w:hAnsi="Times New Roman" w:cs="Times New Roman"/>
            <w:sz w:val="24"/>
            <w:szCs w:val="24"/>
          </w:rPr>
          <w:t>harold.popejr@nmlegis.gov</w:t>
        </w:r>
      </w:hyperlink>
    </w:p>
    <w:p w:rsidR="00ED381E" w:rsidRPr="00ED381E" w:rsidRDefault="00ED381E" w:rsidP="00ED3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81E">
        <w:rPr>
          <w:rFonts w:ascii="Times New Roman" w:hAnsi="Times New Roman" w:cs="Times New Roman"/>
          <w:sz w:val="24"/>
          <w:szCs w:val="24"/>
        </w:rPr>
        <w:t xml:space="preserve">Sen. Gregg </w:t>
      </w:r>
      <w:proofErr w:type="spellStart"/>
      <w:r w:rsidRPr="00ED381E">
        <w:rPr>
          <w:rFonts w:ascii="Times New Roman" w:hAnsi="Times New Roman" w:cs="Times New Roman"/>
          <w:sz w:val="24"/>
          <w:szCs w:val="24"/>
        </w:rPr>
        <w:t>Schmedes</w:t>
      </w:r>
      <w:proofErr w:type="spellEnd"/>
      <w:r w:rsidRPr="00ED381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D381E">
          <w:rPr>
            <w:rStyle w:val="Hyperlink"/>
            <w:rFonts w:ascii="Times New Roman" w:hAnsi="Times New Roman" w:cs="Times New Roman"/>
            <w:sz w:val="24"/>
            <w:szCs w:val="24"/>
          </w:rPr>
          <w:t>gregg.schmedes@nmlegis.gov</w:t>
        </w:r>
      </w:hyperlink>
    </w:p>
    <w:p w:rsidR="00ED381E" w:rsidRPr="00ED381E" w:rsidRDefault="00ED381E" w:rsidP="00ED3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81E">
        <w:rPr>
          <w:rFonts w:ascii="Times New Roman" w:hAnsi="Times New Roman" w:cs="Times New Roman"/>
          <w:sz w:val="24"/>
          <w:szCs w:val="24"/>
        </w:rPr>
        <w:t xml:space="preserve">Sen. William P. Soules, </w:t>
      </w:r>
      <w:hyperlink r:id="rId13" w:history="1">
        <w:r w:rsidRPr="00ED381E">
          <w:rPr>
            <w:rStyle w:val="Hyperlink"/>
            <w:rFonts w:ascii="Times New Roman" w:hAnsi="Times New Roman" w:cs="Times New Roman"/>
            <w:sz w:val="24"/>
            <w:szCs w:val="24"/>
          </w:rPr>
          <w:t>bill.soules@nmlegis.gov</w:t>
        </w:r>
      </w:hyperlink>
    </w:p>
    <w:p w:rsidR="00ED381E" w:rsidRPr="00ED381E" w:rsidRDefault="00ED381E">
      <w:pPr>
        <w:rPr>
          <w:rFonts w:ascii="Times New Roman" w:hAnsi="Times New Roman" w:cs="Times New Roman"/>
          <w:sz w:val="24"/>
          <w:szCs w:val="24"/>
        </w:rPr>
      </w:pPr>
    </w:p>
    <w:sectPr w:rsidR="00ED381E" w:rsidRPr="00ED3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6BE4"/>
    <w:multiLevelType w:val="hybridMultilevel"/>
    <w:tmpl w:val="A2EC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71"/>
    <w:rsid w:val="002D1CF3"/>
    <w:rsid w:val="00E4569C"/>
    <w:rsid w:val="00ED381E"/>
    <w:rsid w:val="00F5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F9DD"/>
  <w15:chartTrackingRefBased/>
  <w15:docId w15:val="{6C86F1DB-8DCD-46E6-A4BB-F41CCEE2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8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3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Parker</dc:creator>
  <cp:keywords/>
  <dc:description/>
  <cp:lastModifiedBy>Jaimie Parker</cp:lastModifiedBy>
  <cp:revision>3</cp:revision>
  <dcterms:created xsi:type="dcterms:W3CDTF">2022-01-25T02:47:00Z</dcterms:created>
  <dcterms:modified xsi:type="dcterms:W3CDTF">2022-01-25T03:11:00Z</dcterms:modified>
</cp:coreProperties>
</file>